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0E2FF" w14:textId="77777777" w:rsidR="00344A40" w:rsidRDefault="00F012EB">
      <w:pPr>
        <w:spacing w:line="360" w:lineRule="auto"/>
        <w:jc w:val="center"/>
        <w:rPr>
          <w:rFonts w:ascii="Times New Roman" w:hAnsi="Times New Roman" w:cs="Times New Roman"/>
          <w:b/>
          <w:bCs/>
          <w:sz w:val="24"/>
          <w:szCs w:val="24"/>
          <w:lang w:val="tr-TR"/>
        </w:rPr>
      </w:pPr>
      <w:r>
        <w:rPr>
          <w:rFonts w:ascii="Times New Roman" w:hAnsi="Times New Roman" w:cs="Times New Roman"/>
          <w:b/>
          <w:bCs/>
          <w:sz w:val="24"/>
          <w:szCs w:val="24"/>
          <w:lang w:val="tr-TR"/>
        </w:rPr>
        <w:t>Kur, Enerji ve İthal Girdi Fiyatlarındaki Son Dönem Gelişmeleri ve 2023 Yılının Değerlendirilmesi</w:t>
      </w:r>
    </w:p>
    <w:p w14:paraId="74D11172" w14:textId="77777777" w:rsidR="00344A40" w:rsidRDefault="00344A40">
      <w:pPr>
        <w:spacing w:line="360" w:lineRule="auto"/>
        <w:jc w:val="center"/>
        <w:rPr>
          <w:rFonts w:ascii="Times New Roman" w:hAnsi="Times New Roman" w:cs="Times New Roman"/>
          <w:b/>
          <w:bCs/>
          <w:sz w:val="24"/>
          <w:szCs w:val="24"/>
          <w:lang w:val="tr-TR"/>
        </w:rPr>
      </w:pPr>
    </w:p>
    <w:p w14:paraId="13974731" w14:textId="77777777" w:rsidR="00344A40" w:rsidRDefault="00F012EB">
      <w:pPr>
        <w:spacing w:line="360" w:lineRule="auto"/>
        <w:jc w:val="center"/>
        <w:rPr>
          <w:rFonts w:ascii="Times New Roman" w:hAnsi="Times New Roman" w:cs="Times New Roman"/>
          <w:b/>
          <w:bCs/>
          <w:sz w:val="24"/>
          <w:szCs w:val="24"/>
          <w:lang w:val="tr-TR"/>
        </w:rPr>
      </w:pPr>
      <w:r>
        <w:rPr>
          <w:rFonts w:ascii="Times New Roman" w:hAnsi="Times New Roman" w:cs="Times New Roman"/>
          <w:b/>
          <w:bCs/>
          <w:sz w:val="24"/>
          <w:szCs w:val="24"/>
          <w:lang w:val="tr-TR"/>
        </w:rPr>
        <w:t>Doç. Dr. Hülya Saygılı</w:t>
      </w:r>
    </w:p>
    <w:p w14:paraId="2D92D12F" w14:textId="77777777" w:rsidR="00344A40" w:rsidRDefault="00F012EB">
      <w:pPr>
        <w:spacing w:line="360" w:lineRule="auto"/>
        <w:jc w:val="center"/>
        <w:rPr>
          <w:rFonts w:ascii="Times New Roman" w:hAnsi="Times New Roman" w:cs="Times New Roman"/>
          <w:b/>
          <w:bCs/>
          <w:sz w:val="24"/>
          <w:szCs w:val="24"/>
          <w:lang w:val="tr-TR"/>
        </w:rPr>
      </w:pPr>
      <w:r>
        <w:rPr>
          <w:rFonts w:ascii="Times New Roman" w:hAnsi="Times New Roman" w:cs="Times New Roman"/>
          <w:b/>
          <w:bCs/>
          <w:sz w:val="24"/>
          <w:szCs w:val="24"/>
          <w:lang w:val="tr-TR"/>
        </w:rPr>
        <w:t>Uluslararası Ticaret ve Lojistik Bölümü</w:t>
      </w:r>
    </w:p>
    <w:p w14:paraId="746FBC42" w14:textId="77777777" w:rsidR="00344A40" w:rsidRDefault="00344A40">
      <w:pPr>
        <w:jc w:val="center"/>
        <w:rPr>
          <w:rFonts w:ascii="Times New Roman" w:hAnsi="Times New Roman" w:cs="Times New Roman"/>
          <w:b/>
          <w:bCs/>
          <w:sz w:val="24"/>
          <w:szCs w:val="24"/>
          <w:lang w:val="tr-TR"/>
        </w:rPr>
      </w:pPr>
    </w:p>
    <w:p w14:paraId="7D96150D" w14:textId="77777777" w:rsidR="00344A40" w:rsidRDefault="00F012EB">
      <w:pPr>
        <w:jc w:val="both"/>
        <w:rPr>
          <w:rFonts w:ascii="Times New Roman" w:hAnsi="Times New Roman" w:cs="Times New Roman"/>
          <w:sz w:val="22"/>
          <w:szCs w:val="22"/>
          <w:lang w:val="tr-TR"/>
        </w:rPr>
      </w:pPr>
      <w:r>
        <w:rPr>
          <w:rFonts w:ascii="Times New Roman" w:hAnsi="Times New Roman" w:cs="Times New Roman"/>
          <w:sz w:val="22"/>
          <w:szCs w:val="22"/>
          <w:lang w:val="tr-TR"/>
        </w:rPr>
        <w:t>Bu sunumda 2023 yılında enflasyonist baskıları tetikleyeceği düşünülen kur, enerji ve ithal girdi fiyatlarındaki gelişmeler değerlendiril</w:t>
      </w:r>
      <w:r w:rsidR="007B62DE">
        <w:rPr>
          <w:rFonts w:ascii="Times New Roman" w:hAnsi="Times New Roman" w:cs="Times New Roman"/>
          <w:sz w:val="22"/>
          <w:szCs w:val="22"/>
          <w:lang w:val="tr-TR"/>
        </w:rPr>
        <w:t>miştir.</w:t>
      </w:r>
      <w:r>
        <w:rPr>
          <w:rFonts w:ascii="Times New Roman" w:hAnsi="Times New Roman" w:cs="Times New Roman"/>
          <w:sz w:val="22"/>
          <w:szCs w:val="22"/>
          <w:lang w:val="tr-TR"/>
        </w:rPr>
        <w:t xml:space="preserve"> </w:t>
      </w:r>
    </w:p>
    <w:p w14:paraId="01B29547" w14:textId="77777777" w:rsidR="00344A40" w:rsidRDefault="00344A40">
      <w:pPr>
        <w:jc w:val="both"/>
        <w:rPr>
          <w:rFonts w:ascii="Times New Roman" w:hAnsi="Times New Roman" w:cs="Times New Roman"/>
          <w:sz w:val="22"/>
          <w:szCs w:val="22"/>
          <w:lang w:val="tr-TR"/>
        </w:rPr>
      </w:pPr>
    </w:p>
    <w:p w14:paraId="3B157A84" w14:textId="77777777" w:rsidR="00344A40" w:rsidRDefault="00F012EB">
      <w:pPr>
        <w:jc w:val="both"/>
        <w:rPr>
          <w:rFonts w:ascii="Times New Roman" w:hAnsi="Times New Roman" w:cs="Times New Roman"/>
          <w:sz w:val="22"/>
          <w:szCs w:val="22"/>
          <w:lang w:val="tr-TR"/>
        </w:rPr>
      </w:pPr>
      <w:r>
        <w:rPr>
          <w:rFonts w:ascii="Times New Roman" w:hAnsi="Times New Roman" w:cs="Times New Roman"/>
          <w:sz w:val="22"/>
          <w:szCs w:val="22"/>
          <w:lang w:val="tr-TR"/>
        </w:rPr>
        <w:t>TCMB piyasa katılımcıları anketlerinde</w:t>
      </w:r>
      <w:r w:rsidR="007B62DE">
        <w:rPr>
          <w:rFonts w:ascii="Times New Roman" w:hAnsi="Times New Roman" w:cs="Times New Roman"/>
          <w:sz w:val="22"/>
          <w:szCs w:val="22"/>
          <w:lang w:val="tr-TR"/>
        </w:rPr>
        <w:t xml:space="preserve"> </w:t>
      </w:r>
      <w:r>
        <w:rPr>
          <w:rFonts w:ascii="Times New Roman" w:hAnsi="Times New Roman" w:cs="Times New Roman"/>
          <w:sz w:val="22"/>
          <w:szCs w:val="22"/>
          <w:lang w:val="tr-TR"/>
        </w:rPr>
        <w:t>kur</w:t>
      </w:r>
      <w:r w:rsidR="007B62DE">
        <w:rPr>
          <w:rFonts w:ascii="Times New Roman" w:hAnsi="Times New Roman" w:cs="Times New Roman"/>
          <w:sz w:val="22"/>
          <w:szCs w:val="22"/>
          <w:lang w:val="tr-TR"/>
        </w:rPr>
        <w:t xml:space="preserve"> ve</w:t>
      </w:r>
      <w:r>
        <w:rPr>
          <w:rFonts w:ascii="Times New Roman" w:hAnsi="Times New Roman" w:cs="Times New Roman"/>
          <w:sz w:val="22"/>
          <w:szCs w:val="22"/>
          <w:lang w:val="tr-TR"/>
        </w:rPr>
        <w:t xml:space="preserve"> enflasyona yönelik beklentiler, 2022 başından beri gerçekleşme değerlerinden artan oranda ayrış</w:t>
      </w:r>
      <w:r w:rsidR="007B62DE">
        <w:rPr>
          <w:rFonts w:ascii="Times New Roman" w:hAnsi="Times New Roman" w:cs="Times New Roman"/>
          <w:sz w:val="22"/>
          <w:szCs w:val="22"/>
          <w:lang w:val="tr-TR"/>
        </w:rPr>
        <w:t>ı</w:t>
      </w:r>
      <w:r w:rsidR="00CB7B36">
        <w:rPr>
          <w:rFonts w:ascii="Times New Roman" w:hAnsi="Times New Roman" w:cs="Times New Roman"/>
          <w:sz w:val="22"/>
          <w:szCs w:val="22"/>
          <w:lang w:val="tr-TR"/>
        </w:rPr>
        <w:t>rken, iktisadi yönelim anketleri ihracat ve üretim</w:t>
      </w:r>
      <w:r>
        <w:rPr>
          <w:rFonts w:ascii="Times New Roman" w:hAnsi="Times New Roman" w:cs="Times New Roman"/>
          <w:sz w:val="22"/>
          <w:szCs w:val="22"/>
          <w:lang w:val="tr-TR"/>
        </w:rPr>
        <w:t xml:space="preserve">in daralacağına dair sonuçlar ortaya koymaktadır. Ekonomi prensipleri ekonomik dengenin sağlanması için gerçekleşmelerin beklentiler yönünde olması gerektiğini belirtir. Bu kapsamda 2023 yılı piyasa yapıcılarının beklentilerini fiyatlarına yansıtacakları bir yıl olacaktır. </w:t>
      </w:r>
    </w:p>
    <w:p w14:paraId="4209FCDC" w14:textId="77777777" w:rsidR="00344A40" w:rsidRDefault="00344A40">
      <w:pPr>
        <w:jc w:val="both"/>
        <w:rPr>
          <w:rFonts w:ascii="Times New Roman" w:hAnsi="Times New Roman" w:cs="Times New Roman"/>
          <w:sz w:val="22"/>
          <w:szCs w:val="22"/>
          <w:lang w:val="tr-TR"/>
        </w:rPr>
      </w:pPr>
    </w:p>
    <w:p w14:paraId="14366BC7" w14:textId="77777777" w:rsidR="00344A40" w:rsidRDefault="00F012EB">
      <w:pPr>
        <w:jc w:val="both"/>
        <w:rPr>
          <w:rFonts w:ascii="Times New Roman" w:hAnsi="Times New Roman" w:cs="Times New Roman"/>
          <w:sz w:val="22"/>
          <w:szCs w:val="22"/>
          <w:lang w:val="tr-TR"/>
        </w:rPr>
      </w:pPr>
      <w:r>
        <w:rPr>
          <w:rFonts w:ascii="Times New Roman" w:hAnsi="Times New Roman" w:cs="Times New Roman"/>
          <w:sz w:val="22"/>
          <w:szCs w:val="22"/>
          <w:lang w:val="tr-TR"/>
        </w:rPr>
        <w:t>Türkiye, OECD ülkeleri arasında en yüksek enerji ve ithal girdi fiyatlarına sahip ülkelerden biridir. Aradaki fark ise 2022 başından itibaren giderek artmıştır. 2021’de TÜFE enerji fiyatları AB27 ortalamasının yaklaşık 9 puan üzerinde iken, bu oran 2022’de yaklaşık 10 kat artmıştır. Üreticiler için bu oranlar çok daha yüksek</w:t>
      </w:r>
      <w:r w:rsidR="007B62DE">
        <w:rPr>
          <w:rFonts w:ascii="Times New Roman" w:hAnsi="Times New Roman" w:cs="Times New Roman"/>
          <w:sz w:val="22"/>
          <w:szCs w:val="22"/>
          <w:lang w:val="tr-TR"/>
        </w:rPr>
        <w:t xml:space="preserve"> seviyelerde gerçekleşmiştir </w:t>
      </w:r>
      <w:r>
        <w:rPr>
          <w:rFonts w:ascii="Times New Roman" w:hAnsi="Times New Roman" w:cs="Times New Roman"/>
          <w:sz w:val="22"/>
          <w:szCs w:val="22"/>
          <w:lang w:val="tr-TR"/>
        </w:rPr>
        <w:t xml:space="preserve">(sırası ile 20 puan ve 9 kat). İthal aramalı fiyatları artış oranları ise 2021 ve 2022’de AB27’deki artışlardan sırasıyla yaklaşık 42 ve 100 puan üzerinde olmuştur. Enerji ve aramalı fiyatlarındaki artışların bir kısmı petrol ve doğal gaz fiyatlarındaki artışlarla açıklanabilmekle birlikte Türkiye’deki artışların çarpıcı bir şekilde yüksek olmasının temel kaynağı döviz kurundaki artışlardır. </w:t>
      </w:r>
    </w:p>
    <w:p w14:paraId="06D15B55" w14:textId="77777777" w:rsidR="00344A40" w:rsidRDefault="00344A40">
      <w:pPr>
        <w:jc w:val="both"/>
        <w:rPr>
          <w:rFonts w:ascii="Times New Roman" w:hAnsi="Times New Roman" w:cs="Times New Roman"/>
          <w:sz w:val="22"/>
          <w:szCs w:val="22"/>
          <w:lang w:val="tr-TR"/>
        </w:rPr>
      </w:pPr>
    </w:p>
    <w:p w14:paraId="28A97B89" w14:textId="77777777" w:rsidR="00344A40" w:rsidRDefault="00F012EB">
      <w:pPr>
        <w:jc w:val="both"/>
        <w:rPr>
          <w:rFonts w:ascii="Times New Roman" w:hAnsi="Times New Roman" w:cs="Times New Roman"/>
          <w:sz w:val="22"/>
          <w:szCs w:val="22"/>
          <w:lang w:val="tr-TR"/>
        </w:rPr>
      </w:pPr>
      <w:r>
        <w:rPr>
          <w:rFonts w:ascii="Times New Roman" w:hAnsi="Times New Roman" w:cs="Times New Roman"/>
          <w:sz w:val="22"/>
          <w:szCs w:val="22"/>
          <w:lang w:val="tr-TR"/>
        </w:rPr>
        <w:t>Türkiye’de kur artışlarının yurtiçi fiyatlara yansıması diğer ülkelere göre daha yüksektir. Bunun başlıca nedeni ihracat ve ithalatın ABD doları başta olmak üzere döviz üzerinden faturalanmasıdır. Fatura döviz kurunu dikkate alan çalışmalar, Türkiye’de, ABD dolarında %10’luk bir artışın %9,3’</w:t>
      </w:r>
      <w:r w:rsidR="007B62DE">
        <w:rPr>
          <w:rFonts w:ascii="Times New Roman" w:hAnsi="Times New Roman" w:cs="Times New Roman"/>
          <w:sz w:val="22"/>
          <w:szCs w:val="22"/>
          <w:lang w:val="tr-TR"/>
        </w:rPr>
        <w:t>ünün ilk 3 ayda, tamamının ise bir yıl içinde</w:t>
      </w:r>
      <w:r>
        <w:rPr>
          <w:rFonts w:ascii="Times New Roman" w:hAnsi="Times New Roman" w:cs="Times New Roman"/>
          <w:sz w:val="22"/>
          <w:szCs w:val="22"/>
          <w:lang w:val="tr-TR"/>
        </w:rPr>
        <w:t xml:space="preserve"> yurtiçi fiyatlara yansıtıldığını ortaya koymaktadır. </w:t>
      </w:r>
      <w:r>
        <w:rPr>
          <w:rStyle w:val="DipnotBavurusu"/>
          <w:rFonts w:ascii="Times New Roman" w:hAnsi="Times New Roman" w:cs="Times New Roman"/>
          <w:sz w:val="22"/>
          <w:szCs w:val="22"/>
          <w:lang w:val="tr-TR"/>
        </w:rPr>
        <w:footnoteReference w:id="1"/>
      </w:r>
    </w:p>
    <w:p w14:paraId="08F4FE54" w14:textId="77777777" w:rsidR="00344A40" w:rsidRDefault="00344A40">
      <w:pPr>
        <w:jc w:val="both"/>
        <w:rPr>
          <w:rFonts w:ascii="Times New Roman" w:hAnsi="Times New Roman" w:cs="Times New Roman"/>
          <w:sz w:val="22"/>
          <w:szCs w:val="22"/>
          <w:lang w:val="tr-TR"/>
        </w:rPr>
      </w:pPr>
    </w:p>
    <w:p w14:paraId="39CDA1E6" w14:textId="77777777" w:rsidR="00344A40" w:rsidRDefault="00F012EB">
      <w:pPr>
        <w:jc w:val="both"/>
        <w:rPr>
          <w:rFonts w:ascii="Times New Roman" w:hAnsi="Times New Roman" w:cs="Times New Roman"/>
          <w:sz w:val="22"/>
          <w:szCs w:val="22"/>
          <w:lang w:val="tr-TR"/>
        </w:rPr>
      </w:pPr>
      <w:r>
        <w:rPr>
          <w:rFonts w:ascii="Times New Roman" w:hAnsi="Times New Roman" w:cs="Times New Roman"/>
          <w:sz w:val="22"/>
          <w:szCs w:val="22"/>
          <w:lang w:val="tr-TR"/>
        </w:rPr>
        <w:t xml:space="preserve">2022’de toplam ithalatın yaklaşık %85’ini aramalı ve yaklaşık %20’sini enerji ithalatı oluşturmuştur. Bu fasılların hemen hemen tamamı ABD doları veya Euro üzerinden faturalanmaktadır. TCMB anket sonuçları 2022 yılı başından itibaren ABD doları beklentilerinin gerçekleşen değerlerin </w:t>
      </w:r>
      <w:r w:rsidR="00EF1604">
        <w:rPr>
          <w:rFonts w:ascii="Times New Roman" w:hAnsi="Times New Roman" w:cs="Times New Roman"/>
          <w:sz w:val="22"/>
          <w:szCs w:val="22"/>
          <w:lang w:val="tr-TR"/>
        </w:rPr>
        <w:t xml:space="preserve">önemli bir oranda </w:t>
      </w:r>
      <w:r>
        <w:rPr>
          <w:rFonts w:ascii="Times New Roman" w:hAnsi="Times New Roman" w:cs="Times New Roman"/>
          <w:sz w:val="22"/>
          <w:szCs w:val="22"/>
          <w:lang w:val="tr-TR"/>
        </w:rPr>
        <w:t>üzerinde olduğunu göstermektedir. Beklentilerin gerçekleşmesi durumunda enerji ve ithal girdi fiyatlarındaki artışlar 2023’de yurtiçi fiyatlar, ödemeler dengesi ve üretim</w:t>
      </w:r>
      <w:r w:rsidR="007B62DE">
        <w:rPr>
          <w:rFonts w:ascii="Times New Roman" w:hAnsi="Times New Roman" w:cs="Times New Roman"/>
          <w:sz w:val="22"/>
          <w:szCs w:val="22"/>
          <w:lang w:val="tr-TR"/>
        </w:rPr>
        <w:t xml:space="preserve"> üzerinde</w:t>
      </w:r>
      <w:r>
        <w:rPr>
          <w:rFonts w:ascii="Times New Roman" w:hAnsi="Times New Roman" w:cs="Times New Roman"/>
          <w:sz w:val="22"/>
          <w:szCs w:val="22"/>
          <w:lang w:val="tr-TR"/>
        </w:rPr>
        <w:t xml:space="preserve"> ciddi riskler oluşturacaktır. </w:t>
      </w:r>
    </w:p>
    <w:p w14:paraId="20C8D60A" w14:textId="77777777" w:rsidR="007B62DE" w:rsidRDefault="007B62DE">
      <w:pPr>
        <w:jc w:val="both"/>
        <w:rPr>
          <w:rFonts w:ascii="Times New Roman" w:hAnsi="Times New Roman" w:cs="Times New Roman"/>
          <w:sz w:val="22"/>
          <w:szCs w:val="22"/>
          <w:lang w:val="tr-TR"/>
        </w:rPr>
      </w:pPr>
    </w:p>
    <w:p w14:paraId="53C7FD2C" w14:textId="77777777" w:rsidR="007B62DE" w:rsidRDefault="007B62DE" w:rsidP="007B62DE">
      <w:pPr>
        <w:jc w:val="both"/>
        <w:rPr>
          <w:rFonts w:ascii="Times New Roman" w:hAnsi="Times New Roman" w:cs="Times New Roman"/>
          <w:sz w:val="22"/>
          <w:szCs w:val="22"/>
          <w:lang w:val="tr-TR"/>
        </w:rPr>
      </w:pPr>
      <w:r w:rsidRPr="007B62DE">
        <w:rPr>
          <w:rFonts w:ascii="Times New Roman" w:hAnsi="Times New Roman" w:cs="Times New Roman"/>
          <w:sz w:val="22"/>
          <w:szCs w:val="22"/>
          <w:lang w:val="tr-TR"/>
        </w:rPr>
        <w:t>Üretimin ve ihracatın enerji ve ithal hammaddeye bağımlılığı kura dayalı rekabet gücü stratejisinin beklenen etkisini tersine çevir</w:t>
      </w:r>
      <w:r>
        <w:rPr>
          <w:rFonts w:ascii="Times New Roman" w:hAnsi="Times New Roman" w:cs="Times New Roman"/>
          <w:sz w:val="22"/>
          <w:szCs w:val="22"/>
          <w:lang w:val="tr-TR"/>
        </w:rPr>
        <w:t xml:space="preserve">mektedir. TL’nin </w:t>
      </w:r>
      <w:r w:rsidRPr="007B62DE">
        <w:rPr>
          <w:sz w:val="22"/>
          <w:szCs w:val="22"/>
          <w:lang w:val="tr-TR"/>
        </w:rPr>
        <w:t>yabancı para birimlerine göre değer kaybetmesi durumunda</w:t>
      </w:r>
      <w:r>
        <w:rPr>
          <w:sz w:val="22"/>
          <w:szCs w:val="22"/>
          <w:lang w:val="tr-TR"/>
        </w:rPr>
        <w:t xml:space="preserve"> ü</w:t>
      </w:r>
      <w:r w:rsidRPr="007B62DE">
        <w:rPr>
          <w:rFonts w:ascii="Times New Roman" w:hAnsi="Times New Roman" w:cs="Times New Roman"/>
          <w:sz w:val="22"/>
          <w:szCs w:val="22"/>
          <w:lang w:val="tr-TR"/>
        </w:rPr>
        <w:t>retim maliyetleri art</w:t>
      </w:r>
      <w:r>
        <w:rPr>
          <w:rFonts w:ascii="Times New Roman" w:hAnsi="Times New Roman" w:cs="Times New Roman"/>
          <w:sz w:val="22"/>
          <w:szCs w:val="22"/>
          <w:lang w:val="tr-TR"/>
        </w:rPr>
        <w:t>makta v</w:t>
      </w:r>
      <w:r w:rsidRPr="007B62DE">
        <w:rPr>
          <w:rFonts w:ascii="Times New Roman" w:hAnsi="Times New Roman" w:cs="Times New Roman"/>
          <w:sz w:val="22"/>
          <w:szCs w:val="22"/>
          <w:lang w:val="tr-TR"/>
        </w:rPr>
        <w:t>e nihayetinde bu artışlar fiyatlara</w:t>
      </w:r>
      <w:r>
        <w:rPr>
          <w:rFonts w:ascii="Times New Roman" w:hAnsi="Times New Roman" w:cs="Times New Roman"/>
          <w:sz w:val="22"/>
          <w:szCs w:val="22"/>
          <w:lang w:val="tr-TR"/>
        </w:rPr>
        <w:t xml:space="preserve"> yansıtıl</w:t>
      </w:r>
      <w:r w:rsidRPr="007B62DE">
        <w:rPr>
          <w:rFonts w:ascii="Times New Roman" w:hAnsi="Times New Roman" w:cs="Times New Roman"/>
          <w:sz w:val="22"/>
          <w:szCs w:val="22"/>
          <w:lang w:val="tr-TR"/>
        </w:rPr>
        <w:t>arak rekabet gücünün azalmasına neden ol</w:t>
      </w:r>
      <w:r>
        <w:rPr>
          <w:rFonts w:ascii="Times New Roman" w:hAnsi="Times New Roman" w:cs="Times New Roman"/>
          <w:sz w:val="22"/>
          <w:szCs w:val="22"/>
          <w:lang w:val="tr-TR"/>
        </w:rPr>
        <w:t xml:space="preserve">maktadır. </w:t>
      </w:r>
      <w:r w:rsidR="00EF1604">
        <w:rPr>
          <w:rFonts w:ascii="Times New Roman" w:hAnsi="Times New Roman" w:cs="Times New Roman"/>
          <w:sz w:val="22"/>
          <w:szCs w:val="22"/>
          <w:lang w:val="tr-TR"/>
        </w:rPr>
        <w:t>C</w:t>
      </w:r>
      <w:r w:rsidRPr="007B62DE">
        <w:rPr>
          <w:rFonts w:ascii="Times New Roman" w:hAnsi="Times New Roman" w:cs="Times New Roman"/>
          <w:sz w:val="22"/>
          <w:szCs w:val="22"/>
          <w:lang w:val="tr-TR"/>
        </w:rPr>
        <w:t>ari işlemler</w:t>
      </w:r>
      <w:r>
        <w:rPr>
          <w:rFonts w:ascii="Times New Roman" w:hAnsi="Times New Roman" w:cs="Times New Roman"/>
          <w:sz w:val="22"/>
          <w:szCs w:val="22"/>
          <w:lang w:val="tr-TR"/>
        </w:rPr>
        <w:t xml:space="preserve"> açığı, d</w:t>
      </w:r>
      <w:r w:rsidRPr="007B62DE">
        <w:rPr>
          <w:rFonts w:ascii="Times New Roman" w:hAnsi="Times New Roman" w:cs="Times New Roman"/>
          <w:sz w:val="22"/>
          <w:szCs w:val="22"/>
          <w:lang w:val="tr-TR"/>
        </w:rPr>
        <w:t>aha fazla üretim yapabilmek</w:t>
      </w:r>
      <w:r>
        <w:rPr>
          <w:rFonts w:ascii="Times New Roman" w:hAnsi="Times New Roman" w:cs="Times New Roman"/>
          <w:sz w:val="22"/>
          <w:szCs w:val="22"/>
          <w:lang w:val="tr-TR"/>
        </w:rPr>
        <w:t xml:space="preserve"> amacı ile </w:t>
      </w:r>
      <w:r w:rsidRPr="007B62DE">
        <w:rPr>
          <w:rFonts w:ascii="Times New Roman" w:hAnsi="Times New Roman" w:cs="Times New Roman"/>
          <w:sz w:val="22"/>
          <w:szCs w:val="22"/>
          <w:lang w:val="tr-TR"/>
        </w:rPr>
        <w:t>daha</w:t>
      </w:r>
      <w:r>
        <w:rPr>
          <w:rFonts w:ascii="Times New Roman" w:hAnsi="Times New Roman" w:cs="Times New Roman"/>
          <w:sz w:val="22"/>
          <w:szCs w:val="22"/>
          <w:lang w:val="tr-TR"/>
        </w:rPr>
        <w:t xml:space="preserve"> </w:t>
      </w:r>
      <w:r w:rsidRPr="007B62DE">
        <w:rPr>
          <w:rFonts w:ascii="Times New Roman" w:hAnsi="Times New Roman" w:cs="Times New Roman"/>
          <w:sz w:val="22"/>
          <w:szCs w:val="22"/>
          <w:lang w:val="tr-TR"/>
        </w:rPr>
        <w:t xml:space="preserve">fazla ithal girdi </w:t>
      </w:r>
      <w:r>
        <w:rPr>
          <w:rFonts w:ascii="Times New Roman" w:hAnsi="Times New Roman" w:cs="Times New Roman"/>
          <w:sz w:val="22"/>
          <w:szCs w:val="22"/>
          <w:lang w:val="tr-TR"/>
        </w:rPr>
        <w:t xml:space="preserve">ihtiyacının artması sonucu </w:t>
      </w:r>
      <w:r w:rsidR="00EF1604">
        <w:rPr>
          <w:rFonts w:ascii="Times New Roman" w:hAnsi="Times New Roman" w:cs="Times New Roman"/>
          <w:sz w:val="22"/>
          <w:szCs w:val="22"/>
          <w:lang w:val="tr-TR"/>
        </w:rPr>
        <w:t>genişlemeye</w:t>
      </w:r>
      <w:r>
        <w:rPr>
          <w:rFonts w:ascii="Times New Roman" w:hAnsi="Times New Roman" w:cs="Times New Roman"/>
          <w:sz w:val="22"/>
          <w:szCs w:val="22"/>
          <w:lang w:val="tr-TR"/>
        </w:rPr>
        <w:t xml:space="preserve"> devam etmekte</w:t>
      </w:r>
      <w:r w:rsidR="00EF1604">
        <w:rPr>
          <w:rFonts w:ascii="Times New Roman" w:hAnsi="Times New Roman" w:cs="Times New Roman"/>
          <w:sz w:val="22"/>
          <w:szCs w:val="22"/>
          <w:lang w:val="tr-TR"/>
        </w:rPr>
        <w:t>dir. B</w:t>
      </w:r>
      <w:r>
        <w:rPr>
          <w:rFonts w:ascii="Times New Roman" w:hAnsi="Times New Roman" w:cs="Times New Roman"/>
          <w:sz w:val="22"/>
          <w:szCs w:val="22"/>
          <w:lang w:val="tr-TR"/>
        </w:rPr>
        <w:t xml:space="preserve">u da </w:t>
      </w:r>
      <w:r w:rsidR="00EF1604">
        <w:rPr>
          <w:rFonts w:ascii="Times New Roman" w:hAnsi="Times New Roman" w:cs="Times New Roman"/>
          <w:sz w:val="22"/>
          <w:szCs w:val="22"/>
          <w:lang w:val="tr-TR"/>
        </w:rPr>
        <w:t>bir taraftan i</w:t>
      </w:r>
      <w:r w:rsidRPr="007B62DE">
        <w:rPr>
          <w:rFonts w:ascii="Times New Roman" w:hAnsi="Times New Roman" w:cs="Times New Roman"/>
          <w:sz w:val="22"/>
          <w:szCs w:val="22"/>
          <w:lang w:val="tr-TR"/>
        </w:rPr>
        <w:t xml:space="preserve">hracatçının döviz </w:t>
      </w:r>
      <w:r w:rsidR="00EF1604">
        <w:rPr>
          <w:rFonts w:ascii="Times New Roman" w:hAnsi="Times New Roman" w:cs="Times New Roman"/>
          <w:sz w:val="22"/>
          <w:szCs w:val="22"/>
          <w:lang w:val="tr-TR"/>
        </w:rPr>
        <w:t xml:space="preserve">cinsi </w:t>
      </w:r>
      <w:r w:rsidRPr="007B62DE">
        <w:rPr>
          <w:rFonts w:ascii="Times New Roman" w:hAnsi="Times New Roman" w:cs="Times New Roman"/>
          <w:sz w:val="22"/>
          <w:szCs w:val="22"/>
          <w:lang w:val="tr-TR"/>
        </w:rPr>
        <w:t>ödeme</w:t>
      </w:r>
      <w:r w:rsidR="00EF1604">
        <w:rPr>
          <w:rFonts w:ascii="Times New Roman" w:hAnsi="Times New Roman" w:cs="Times New Roman"/>
          <w:sz w:val="22"/>
          <w:szCs w:val="22"/>
          <w:lang w:val="tr-TR"/>
        </w:rPr>
        <w:t xml:space="preserve">lerini </w:t>
      </w:r>
      <w:r w:rsidRPr="007B62DE">
        <w:rPr>
          <w:rFonts w:ascii="Times New Roman" w:hAnsi="Times New Roman" w:cs="Times New Roman"/>
          <w:sz w:val="22"/>
          <w:szCs w:val="22"/>
          <w:lang w:val="tr-TR"/>
        </w:rPr>
        <w:t>art</w:t>
      </w:r>
      <w:r w:rsidR="00EF1604">
        <w:rPr>
          <w:rFonts w:ascii="Times New Roman" w:hAnsi="Times New Roman" w:cs="Times New Roman"/>
          <w:sz w:val="22"/>
          <w:szCs w:val="22"/>
          <w:lang w:val="tr-TR"/>
        </w:rPr>
        <w:t xml:space="preserve">ırırken, </w:t>
      </w:r>
      <w:r w:rsidRPr="007B62DE">
        <w:rPr>
          <w:rFonts w:ascii="Times New Roman" w:hAnsi="Times New Roman" w:cs="Times New Roman"/>
          <w:sz w:val="22"/>
          <w:szCs w:val="22"/>
          <w:lang w:val="tr-TR"/>
        </w:rPr>
        <w:t>üretimde yerel girdi</w:t>
      </w:r>
      <w:r w:rsidR="00EF1604">
        <w:rPr>
          <w:rFonts w:ascii="Times New Roman" w:hAnsi="Times New Roman" w:cs="Times New Roman"/>
          <w:sz w:val="22"/>
          <w:szCs w:val="22"/>
          <w:lang w:val="tr-TR"/>
        </w:rPr>
        <w:t xml:space="preserve"> yani </w:t>
      </w:r>
      <w:r w:rsidRPr="007B62DE">
        <w:rPr>
          <w:rFonts w:ascii="Times New Roman" w:hAnsi="Times New Roman" w:cs="Times New Roman"/>
          <w:sz w:val="22"/>
          <w:szCs w:val="22"/>
          <w:lang w:val="tr-TR"/>
        </w:rPr>
        <w:t>katma değer</w:t>
      </w:r>
      <w:r w:rsidR="00EF1604">
        <w:rPr>
          <w:rFonts w:ascii="Times New Roman" w:hAnsi="Times New Roman" w:cs="Times New Roman"/>
          <w:sz w:val="22"/>
          <w:szCs w:val="22"/>
          <w:lang w:val="tr-TR"/>
        </w:rPr>
        <w:t xml:space="preserve">i düşürmektedir. </w:t>
      </w:r>
    </w:p>
    <w:p w14:paraId="3A485C06" w14:textId="77777777" w:rsidR="00EF1604" w:rsidRDefault="00EF1604" w:rsidP="007B62DE">
      <w:pPr>
        <w:jc w:val="both"/>
        <w:rPr>
          <w:rFonts w:ascii="Times New Roman" w:hAnsi="Times New Roman" w:cs="Times New Roman"/>
          <w:sz w:val="22"/>
          <w:szCs w:val="22"/>
          <w:lang w:val="tr-TR"/>
        </w:rPr>
      </w:pPr>
    </w:p>
    <w:p w14:paraId="04FF2042" w14:textId="77777777" w:rsidR="00344A40" w:rsidRDefault="00EF1604">
      <w:pPr>
        <w:jc w:val="both"/>
        <w:rPr>
          <w:rFonts w:ascii="Times New Roman" w:hAnsi="Times New Roman" w:cs="Times New Roman"/>
          <w:sz w:val="22"/>
          <w:szCs w:val="22"/>
          <w:lang w:val="tr-TR"/>
        </w:rPr>
      </w:pPr>
      <w:r>
        <w:rPr>
          <w:rFonts w:ascii="Times New Roman" w:hAnsi="Times New Roman" w:cs="Times New Roman"/>
          <w:sz w:val="22"/>
          <w:szCs w:val="22"/>
          <w:lang w:val="tr-TR"/>
        </w:rPr>
        <w:t xml:space="preserve">Kur geçirgenliğinin </w:t>
      </w:r>
      <w:r w:rsidR="00AD64B0">
        <w:rPr>
          <w:rFonts w:ascii="Times New Roman" w:hAnsi="Times New Roman" w:cs="Times New Roman"/>
          <w:sz w:val="22"/>
          <w:szCs w:val="22"/>
          <w:lang w:val="tr-TR"/>
        </w:rPr>
        <w:t>ekonomik kaygılar yaratmaması</w:t>
      </w:r>
      <w:r>
        <w:rPr>
          <w:rFonts w:ascii="Times New Roman" w:hAnsi="Times New Roman" w:cs="Times New Roman"/>
          <w:sz w:val="22"/>
          <w:szCs w:val="22"/>
          <w:lang w:val="tr-TR"/>
        </w:rPr>
        <w:t xml:space="preserve"> </w:t>
      </w:r>
      <w:r w:rsidR="00EE4CA2">
        <w:rPr>
          <w:rFonts w:ascii="Times New Roman" w:hAnsi="Times New Roman" w:cs="Times New Roman"/>
          <w:sz w:val="22"/>
          <w:szCs w:val="22"/>
          <w:lang w:val="tr-TR"/>
        </w:rPr>
        <w:t xml:space="preserve">üretimde </w:t>
      </w:r>
      <w:r>
        <w:rPr>
          <w:rFonts w:ascii="Times New Roman" w:hAnsi="Times New Roman" w:cs="Times New Roman"/>
          <w:sz w:val="22"/>
          <w:szCs w:val="22"/>
          <w:lang w:val="tr-TR"/>
        </w:rPr>
        <w:t>yerel girdi oranın</w:t>
      </w:r>
      <w:r w:rsidR="00EE4CA2">
        <w:rPr>
          <w:rFonts w:ascii="Times New Roman" w:hAnsi="Times New Roman" w:cs="Times New Roman"/>
          <w:sz w:val="22"/>
          <w:szCs w:val="22"/>
          <w:lang w:val="tr-TR"/>
        </w:rPr>
        <w:t xml:space="preserve"> artışına</w:t>
      </w:r>
      <w:r>
        <w:rPr>
          <w:rFonts w:ascii="Times New Roman" w:hAnsi="Times New Roman" w:cs="Times New Roman"/>
          <w:sz w:val="22"/>
          <w:szCs w:val="22"/>
          <w:lang w:val="tr-TR"/>
        </w:rPr>
        <w:t xml:space="preserve"> ve rekabetin katma değeri yüksek ürünler üzerine kurgulan</w:t>
      </w:r>
      <w:r w:rsidR="00AD64B0">
        <w:rPr>
          <w:rFonts w:ascii="Times New Roman" w:hAnsi="Times New Roman" w:cs="Times New Roman"/>
          <w:sz w:val="22"/>
          <w:szCs w:val="22"/>
          <w:lang w:val="tr-TR"/>
        </w:rPr>
        <w:t xml:space="preserve">masına bağlıdır. </w:t>
      </w:r>
    </w:p>
    <w:p w14:paraId="4A8541CB" w14:textId="77777777" w:rsidR="00344A40" w:rsidRDefault="00344A40">
      <w:pPr>
        <w:jc w:val="both"/>
        <w:rPr>
          <w:rFonts w:ascii="Times New Roman" w:hAnsi="Times New Roman" w:cs="Times New Roman"/>
          <w:sz w:val="22"/>
          <w:szCs w:val="22"/>
          <w:lang w:val="tr-TR"/>
        </w:rPr>
      </w:pPr>
    </w:p>
    <w:p w14:paraId="7539DCF6" w14:textId="77777777" w:rsidR="00344A40" w:rsidRDefault="00344A40">
      <w:pPr>
        <w:jc w:val="center"/>
        <w:rPr>
          <w:rFonts w:ascii="Times New Roman" w:hAnsi="Times New Roman" w:cs="Times New Roman"/>
          <w:b/>
          <w:bCs/>
          <w:sz w:val="22"/>
          <w:szCs w:val="22"/>
          <w:lang w:val="tr-TR"/>
        </w:rPr>
      </w:pPr>
    </w:p>
    <w:p w14:paraId="47DECFDD" w14:textId="77777777" w:rsidR="00344A40" w:rsidRDefault="00344A40">
      <w:pPr>
        <w:jc w:val="center"/>
        <w:rPr>
          <w:rFonts w:ascii="Times New Roman" w:hAnsi="Times New Roman" w:cs="Times New Roman"/>
          <w:b/>
          <w:bCs/>
          <w:sz w:val="22"/>
          <w:szCs w:val="22"/>
          <w:lang w:val="tr-TR"/>
        </w:rPr>
      </w:pPr>
    </w:p>
    <w:sectPr w:rsidR="00344A40">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EBCBD" w14:textId="77777777" w:rsidR="00396B07" w:rsidRDefault="00396B07" w:rsidP="00F012EB">
      <w:r>
        <w:separator/>
      </w:r>
    </w:p>
  </w:endnote>
  <w:endnote w:type="continuationSeparator" w:id="0">
    <w:p w14:paraId="0C0F3E0D" w14:textId="77777777" w:rsidR="00396B07" w:rsidRDefault="00396B07" w:rsidP="00F01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23BC8" w14:textId="77777777" w:rsidR="00396B07" w:rsidRDefault="00396B07" w:rsidP="00F012EB">
      <w:r>
        <w:separator/>
      </w:r>
    </w:p>
  </w:footnote>
  <w:footnote w:type="continuationSeparator" w:id="0">
    <w:p w14:paraId="0EB6A158" w14:textId="77777777" w:rsidR="00396B07" w:rsidRDefault="00396B07" w:rsidP="00F012EB">
      <w:r>
        <w:continuationSeparator/>
      </w:r>
    </w:p>
  </w:footnote>
  <w:footnote w:id="1">
    <w:p w14:paraId="4C04F89A" w14:textId="77777777" w:rsidR="00F012EB" w:rsidRPr="00F012EB" w:rsidRDefault="00F012EB" w:rsidP="00F012EB">
      <w:pPr>
        <w:pStyle w:val="DipnotMetni"/>
      </w:pPr>
      <w:r>
        <w:rPr>
          <w:rStyle w:val="DipnotBavurusu"/>
        </w:rPr>
        <w:footnoteRef/>
      </w:r>
      <w:r>
        <w:t xml:space="preserve"> </w:t>
      </w:r>
      <w:proofErr w:type="spellStart"/>
      <w:r w:rsidRPr="00F012EB">
        <w:rPr>
          <w:rFonts w:ascii="Times New Roman" w:hAnsi="Times New Roman" w:cs="Times New Roman"/>
          <w:lang w:val="tr-TR"/>
        </w:rPr>
        <w:t>Gita</w:t>
      </w:r>
      <w:proofErr w:type="spellEnd"/>
      <w:r w:rsidRPr="00F012EB">
        <w:rPr>
          <w:rFonts w:ascii="Times New Roman" w:hAnsi="Times New Roman" w:cs="Times New Roman"/>
          <w:lang w:val="tr-TR"/>
        </w:rPr>
        <w:t xml:space="preserve"> </w:t>
      </w:r>
      <w:proofErr w:type="spellStart"/>
      <w:r w:rsidRPr="00F012EB">
        <w:rPr>
          <w:rFonts w:ascii="Times New Roman" w:hAnsi="Times New Roman" w:cs="Times New Roman"/>
          <w:lang w:val="tr-TR"/>
        </w:rPr>
        <w:t>Gopinath</w:t>
      </w:r>
      <w:proofErr w:type="spellEnd"/>
      <w:r w:rsidRPr="00F012EB">
        <w:rPr>
          <w:rFonts w:ascii="Times New Roman" w:hAnsi="Times New Roman" w:cs="Times New Roman"/>
          <w:lang w:val="tr-TR"/>
        </w:rPr>
        <w:t xml:space="preserve"> (2015). </w:t>
      </w:r>
      <w:proofErr w:type="spellStart"/>
      <w:r w:rsidRPr="00F012EB">
        <w:rPr>
          <w:rFonts w:ascii="Times New Roman" w:hAnsi="Times New Roman" w:cs="Times New Roman"/>
          <w:lang w:val="tr-TR"/>
        </w:rPr>
        <w:t>The</w:t>
      </w:r>
      <w:proofErr w:type="spellEnd"/>
      <w:r w:rsidRPr="00F012EB">
        <w:rPr>
          <w:rFonts w:ascii="Times New Roman" w:hAnsi="Times New Roman" w:cs="Times New Roman"/>
          <w:lang w:val="tr-TR"/>
        </w:rPr>
        <w:t xml:space="preserve"> </w:t>
      </w:r>
      <w:proofErr w:type="spellStart"/>
      <w:r w:rsidRPr="00F012EB">
        <w:rPr>
          <w:rFonts w:ascii="Times New Roman" w:hAnsi="Times New Roman" w:cs="Times New Roman"/>
          <w:lang w:val="tr-TR"/>
        </w:rPr>
        <w:t>international</w:t>
      </w:r>
      <w:proofErr w:type="spellEnd"/>
      <w:r w:rsidRPr="00F012EB">
        <w:rPr>
          <w:rFonts w:ascii="Times New Roman" w:hAnsi="Times New Roman" w:cs="Times New Roman"/>
          <w:lang w:val="tr-TR"/>
        </w:rPr>
        <w:t xml:space="preserve"> </w:t>
      </w:r>
      <w:proofErr w:type="spellStart"/>
      <w:r w:rsidRPr="00F012EB">
        <w:rPr>
          <w:rFonts w:ascii="Times New Roman" w:hAnsi="Times New Roman" w:cs="Times New Roman"/>
          <w:lang w:val="tr-TR"/>
        </w:rPr>
        <w:t>price</w:t>
      </w:r>
      <w:proofErr w:type="spellEnd"/>
      <w:r w:rsidRPr="00F012EB">
        <w:rPr>
          <w:rFonts w:ascii="Times New Roman" w:hAnsi="Times New Roman" w:cs="Times New Roman"/>
          <w:lang w:val="tr-TR"/>
        </w:rPr>
        <w:t xml:space="preserve"> </w:t>
      </w:r>
      <w:proofErr w:type="spellStart"/>
      <w:r w:rsidRPr="00F012EB">
        <w:rPr>
          <w:rFonts w:ascii="Times New Roman" w:hAnsi="Times New Roman" w:cs="Times New Roman"/>
          <w:lang w:val="tr-TR"/>
        </w:rPr>
        <w:t>system</w:t>
      </w:r>
      <w:proofErr w:type="spellEnd"/>
      <w:r w:rsidRPr="00F012EB">
        <w:rPr>
          <w:rFonts w:ascii="Times New Roman" w:hAnsi="Times New Roman" w:cs="Times New Roman"/>
          <w:lang w:val="tr-TR"/>
        </w:rPr>
        <w:t>. NBER WP 21646</w:t>
      </w:r>
    </w:p>
    <w:p w14:paraId="75C2034F" w14:textId="77777777" w:rsidR="00F012EB" w:rsidRPr="00F012EB" w:rsidRDefault="00F012EB">
      <w:pPr>
        <w:pStyle w:val="DipnotMetni"/>
        <w:rPr>
          <w:lang w:val="tr-T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embedSystemFonts/>
  <w:proofState w:spelling="clean" w:grammar="clean"/>
  <w:defaultTabStop w:val="720"/>
  <w:hyphenationZone w:val="425"/>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F8C058A"/>
    <w:rsid w:val="00344A40"/>
    <w:rsid w:val="00396B07"/>
    <w:rsid w:val="00691900"/>
    <w:rsid w:val="007B62DE"/>
    <w:rsid w:val="00A23F7F"/>
    <w:rsid w:val="00AD64B0"/>
    <w:rsid w:val="00CB7B36"/>
    <w:rsid w:val="00EE4CA2"/>
    <w:rsid w:val="00EF1604"/>
    <w:rsid w:val="00F012EB"/>
    <w:rsid w:val="090D29C2"/>
    <w:rsid w:val="2D0B7011"/>
    <w:rsid w:val="3F8C058A"/>
    <w:rsid w:val="6E843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53E9B4"/>
  <w15:docId w15:val="{C9A43234-3D41-4643-99C3-54B6E02A7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rPr>
      <w:vertAlign w:val="superscript"/>
    </w:rPr>
  </w:style>
  <w:style w:type="paragraph" w:styleId="DipnotMetni">
    <w:name w:val="footnote text"/>
    <w:basedOn w:val="Normal"/>
    <w:pPr>
      <w:snapToGrid w:val="0"/>
    </w:pPr>
    <w:rPr>
      <w:sz w:val="18"/>
      <w:szCs w:val="18"/>
    </w:rPr>
  </w:style>
  <w:style w:type="paragraph" w:styleId="NormalWeb">
    <w:name w:val="Normal (Web)"/>
    <w:basedOn w:val="Normal"/>
    <w:uiPriority w:val="99"/>
    <w:unhideWhenUsed/>
    <w:rsid w:val="007B62DE"/>
    <w:pPr>
      <w:spacing w:before="100" w:beforeAutospacing="1" w:after="100" w:afterAutospacing="1"/>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20078">
      <w:bodyDiv w:val="1"/>
      <w:marLeft w:val="0"/>
      <w:marRight w:val="0"/>
      <w:marTop w:val="0"/>
      <w:marBottom w:val="0"/>
      <w:divBdr>
        <w:top w:val="none" w:sz="0" w:space="0" w:color="auto"/>
        <w:left w:val="none" w:sz="0" w:space="0" w:color="auto"/>
        <w:bottom w:val="none" w:sz="0" w:space="0" w:color="auto"/>
        <w:right w:val="none" w:sz="0" w:space="0" w:color="auto"/>
      </w:divBdr>
    </w:div>
    <w:div w:id="1003387671">
      <w:bodyDiv w:val="1"/>
      <w:marLeft w:val="0"/>
      <w:marRight w:val="0"/>
      <w:marTop w:val="0"/>
      <w:marBottom w:val="0"/>
      <w:divBdr>
        <w:top w:val="none" w:sz="0" w:space="0" w:color="auto"/>
        <w:left w:val="none" w:sz="0" w:space="0" w:color="auto"/>
        <w:bottom w:val="none" w:sz="0" w:space="0" w:color="auto"/>
        <w:right w:val="none" w:sz="0" w:space="0" w:color="auto"/>
      </w:divBdr>
    </w:div>
    <w:div w:id="1106925026">
      <w:bodyDiv w:val="1"/>
      <w:marLeft w:val="0"/>
      <w:marRight w:val="0"/>
      <w:marTop w:val="0"/>
      <w:marBottom w:val="0"/>
      <w:divBdr>
        <w:top w:val="none" w:sz="0" w:space="0" w:color="auto"/>
        <w:left w:val="none" w:sz="0" w:space="0" w:color="auto"/>
        <w:bottom w:val="none" w:sz="0" w:space="0" w:color="auto"/>
        <w:right w:val="none" w:sz="0" w:space="0" w:color="auto"/>
      </w:divBdr>
    </w:div>
    <w:div w:id="2033190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2719</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Dilara ATAK</cp:lastModifiedBy>
  <cp:revision>2</cp:revision>
  <dcterms:created xsi:type="dcterms:W3CDTF">2022-12-09T09:58:00Z</dcterms:created>
  <dcterms:modified xsi:type="dcterms:W3CDTF">2022-12-09T09:58:00Z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C168D9294B15493CB19C40410F499243</vt:lpwstr>
  </property>
</Properties>
</file>